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A8007F" w:rsidRPr="006D6F8E">
        <w:trPr>
          <w:trHeight w:hRule="exact" w:val="1528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</w:t>
            </w:r>
            <w:bookmarkStart w:id="0" w:name="_Hlk73103509"/>
            <w:r w:rsidRPr="006D6F8E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6D6F8E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A8007F" w:rsidRPr="006D6F8E">
        <w:trPr>
          <w:trHeight w:hRule="exact" w:val="138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8007F" w:rsidRPr="006D6F8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A8007F" w:rsidRPr="006D6F8E">
        <w:trPr>
          <w:trHeight w:hRule="exact" w:val="211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277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8007F">
        <w:trPr>
          <w:trHeight w:hRule="exact" w:val="138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  <w:tc>
          <w:tcPr>
            <w:tcW w:w="2836" w:type="dxa"/>
          </w:tcPr>
          <w:p w:rsidR="00A8007F" w:rsidRDefault="00A8007F"/>
        </w:tc>
      </w:tr>
      <w:tr w:rsidR="00A8007F" w:rsidRPr="006D6F8E">
        <w:trPr>
          <w:trHeight w:hRule="exact" w:val="277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8007F" w:rsidRPr="006D6F8E">
        <w:trPr>
          <w:trHeight w:hRule="exact" w:val="138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277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8007F">
        <w:trPr>
          <w:trHeight w:hRule="exact" w:val="138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  <w:tc>
          <w:tcPr>
            <w:tcW w:w="2836" w:type="dxa"/>
          </w:tcPr>
          <w:p w:rsidR="00A8007F" w:rsidRDefault="00A8007F"/>
        </w:tc>
      </w:tr>
      <w:tr w:rsidR="00A8007F">
        <w:trPr>
          <w:trHeight w:hRule="exact" w:val="277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г.</w:t>
            </w:r>
          </w:p>
        </w:tc>
      </w:tr>
      <w:tr w:rsidR="00A8007F">
        <w:trPr>
          <w:trHeight w:hRule="exact" w:val="277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  <w:tc>
          <w:tcPr>
            <w:tcW w:w="2836" w:type="dxa"/>
          </w:tcPr>
          <w:p w:rsidR="00A8007F" w:rsidRDefault="00A8007F"/>
        </w:tc>
      </w:tr>
      <w:tr w:rsidR="00A8007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8007F" w:rsidRPr="006D6F8E">
        <w:trPr>
          <w:trHeight w:hRule="exact" w:val="775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права и политологии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Б1.О.01.03</w:t>
            </w: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8007F" w:rsidRPr="000F174A">
        <w:trPr>
          <w:trHeight w:hRule="exact" w:val="1396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8007F" w:rsidRPr="000F174A">
        <w:trPr>
          <w:trHeight w:hRule="exact" w:val="138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A8007F" w:rsidRPr="000F174A">
        <w:trPr>
          <w:trHeight w:hRule="exact" w:val="416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  <w:tc>
          <w:tcPr>
            <w:tcW w:w="2836" w:type="dxa"/>
          </w:tcPr>
          <w:p w:rsidR="00A8007F" w:rsidRDefault="00A8007F"/>
        </w:tc>
      </w:tr>
      <w:tr w:rsidR="00A8007F">
        <w:trPr>
          <w:trHeight w:hRule="exact" w:val="155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  <w:tc>
          <w:tcPr>
            <w:tcW w:w="2836" w:type="dxa"/>
          </w:tcPr>
          <w:p w:rsidR="00A8007F" w:rsidRDefault="00A8007F"/>
        </w:tc>
      </w:tr>
      <w:tr w:rsidR="00A8007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8007F" w:rsidRPr="000F174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8007F" w:rsidRPr="000F174A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A8007F" w:rsidRPr="000F174A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A8007F" w:rsidRPr="000F174A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124"/>
        </w:trPr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A8007F">
        <w:trPr>
          <w:trHeight w:hRule="exact" w:val="26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</w:tr>
      <w:tr w:rsidR="00A8007F">
        <w:trPr>
          <w:trHeight w:hRule="exact" w:val="1816"/>
        </w:trPr>
        <w:tc>
          <w:tcPr>
            <w:tcW w:w="143" w:type="dxa"/>
          </w:tcPr>
          <w:p w:rsidR="00A8007F" w:rsidRDefault="00A8007F"/>
        </w:tc>
        <w:tc>
          <w:tcPr>
            <w:tcW w:w="285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1419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1277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  <w:tc>
          <w:tcPr>
            <w:tcW w:w="2836" w:type="dxa"/>
          </w:tcPr>
          <w:p w:rsidR="00A8007F" w:rsidRDefault="00A8007F"/>
        </w:tc>
      </w:tr>
      <w:tr w:rsidR="00A8007F">
        <w:trPr>
          <w:trHeight w:hRule="exact" w:val="277"/>
        </w:trPr>
        <w:tc>
          <w:tcPr>
            <w:tcW w:w="143" w:type="dxa"/>
          </w:tcPr>
          <w:p w:rsidR="00A8007F" w:rsidRDefault="00A8007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8007F">
        <w:trPr>
          <w:trHeight w:hRule="exact" w:val="138"/>
        </w:trPr>
        <w:tc>
          <w:tcPr>
            <w:tcW w:w="143" w:type="dxa"/>
          </w:tcPr>
          <w:p w:rsidR="00A8007F" w:rsidRDefault="00A8007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</w:tr>
      <w:tr w:rsidR="00A8007F">
        <w:trPr>
          <w:trHeight w:hRule="exact" w:val="1666"/>
        </w:trPr>
        <w:tc>
          <w:tcPr>
            <w:tcW w:w="143" w:type="dxa"/>
          </w:tcPr>
          <w:p w:rsidR="00A8007F" w:rsidRDefault="00A8007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D6F8E" w:rsidRPr="006D6F8E" w:rsidRDefault="006D6F8E" w:rsidP="006D6F8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обучения </w:t>
            </w:r>
            <w:r w:rsidRPr="006D6F8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202</w:t>
            </w:r>
            <w:r w:rsidR="000F174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0</w:t>
            </w:r>
            <w:r w:rsidRPr="006D6F8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6D6F8E" w:rsidRPr="006D6F8E" w:rsidRDefault="006D6F8E" w:rsidP="006D6F8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6D6F8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6D6F8E" w:rsidRDefault="006D6F8E" w:rsidP="006D6F8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 2021</w:t>
            </w:r>
          </w:p>
          <w:p w:rsidR="00A8007F" w:rsidRDefault="00A80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8007F" w:rsidRDefault="006D6F8E">
      <w:pPr>
        <w:rPr>
          <w:sz w:val="0"/>
          <w:szCs w:val="0"/>
        </w:rPr>
      </w:pPr>
      <w:r>
        <w:br w:type="page"/>
      </w:r>
    </w:p>
    <w:p w:rsidR="00A8007F" w:rsidRPr="006D6F8E" w:rsidRDefault="00A8007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8007F">
        <w:trPr>
          <w:trHeight w:hRule="exact" w:val="555"/>
        </w:trPr>
        <w:tc>
          <w:tcPr>
            <w:tcW w:w="9640" w:type="dxa"/>
          </w:tcPr>
          <w:p w:rsidR="00A8007F" w:rsidRDefault="00A8007F"/>
        </w:tc>
      </w:tr>
      <w:tr w:rsidR="00A8007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8007F" w:rsidRDefault="006D6F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0F17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8007F" w:rsidRPr="000F174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D6F8E" w:rsidRPr="006D6F8E" w:rsidRDefault="006D6F8E" w:rsidP="006D6F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6D6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  <w:bookmarkEnd w:id="2"/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</w:t>
            </w:r>
            <w:bookmarkStart w:id="3" w:name="_Hlk73103655"/>
            <w:r w:rsidRPr="006D6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«Основы права и политологии »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A8007F" w:rsidRPr="006D6F8E" w:rsidRDefault="006D6F8E">
      <w:pPr>
        <w:rPr>
          <w:sz w:val="0"/>
          <w:szCs w:val="0"/>
          <w:lang w:val="ru-RU"/>
        </w:rPr>
      </w:pPr>
      <w:r w:rsidRPr="006D6F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0F174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8007F" w:rsidRPr="000F174A">
        <w:trPr>
          <w:trHeight w:hRule="exact" w:val="138"/>
        </w:trPr>
        <w:tc>
          <w:tcPr>
            <w:tcW w:w="964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Б1.О.01.03 «Основы права и политологии ».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8007F" w:rsidRPr="000F174A">
        <w:trPr>
          <w:trHeight w:hRule="exact" w:val="138"/>
        </w:trPr>
        <w:tc>
          <w:tcPr>
            <w:tcW w:w="964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права и политологии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800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007F" w:rsidRPr="000F174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основы критического анализа и оценки современных научных достижений</w:t>
            </w:r>
          </w:p>
        </w:tc>
      </w:tr>
      <w:tr w:rsidR="00A8007F" w:rsidRPr="000F174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A8007F" w:rsidRPr="000F174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владеть навыками обоснования действия, определять возможности и ограничения их применимости</w:t>
            </w:r>
          </w:p>
        </w:tc>
      </w:tr>
      <w:tr w:rsidR="00A8007F" w:rsidRPr="000F174A">
        <w:trPr>
          <w:trHeight w:hRule="exact" w:val="277"/>
        </w:trPr>
        <w:tc>
          <w:tcPr>
            <w:tcW w:w="964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A800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A8007F" w:rsidRPr="000F174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владеть демонстрировать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A8007F" w:rsidRPr="000F174A">
        <w:trPr>
          <w:trHeight w:hRule="exact" w:val="416"/>
        </w:trPr>
        <w:tc>
          <w:tcPr>
            <w:tcW w:w="964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8007F" w:rsidRPr="000F174A">
        <w:trPr>
          <w:trHeight w:hRule="exact" w:val="5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Б1.О.01.03 «Основы права и политологии » относится к обязательной части,</w:t>
            </w:r>
          </w:p>
        </w:tc>
      </w:tr>
    </w:tbl>
    <w:p w:rsidR="00A8007F" w:rsidRPr="006D6F8E" w:rsidRDefault="006D6F8E">
      <w:pPr>
        <w:rPr>
          <w:sz w:val="0"/>
          <w:szCs w:val="0"/>
          <w:lang w:val="ru-RU"/>
        </w:rPr>
      </w:pPr>
      <w:r w:rsidRPr="006D6F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8007F" w:rsidRPr="000F174A">
        <w:trPr>
          <w:trHeight w:hRule="exact" w:val="109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A8007F" w:rsidRPr="000F174A">
        <w:trPr>
          <w:trHeight w:hRule="exact" w:val="138"/>
        </w:trPr>
        <w:tc>
          <w:tcPr>
            <w:tcW w:w="397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8007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A8007F"/>
        </w:tc>
      </w:tr>
      <w:tr w:rsidR="00A8007F" w:rsidRPr="000F174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478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Культурология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Естественнонаучная картина мира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Социология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Философия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Технологическая (проектно-технологическая) практика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Зачет по курсовой работе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Модуль "Учебно-исследовательский"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Организация учебно-исследовательской работы (профильное исследование)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Основы математической обработки информации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практика: научно-исследовательская работа (получение первичных навыков научно- исследовательской работы)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практика: ознакомительная практика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A8007F" w:rsidRPr="006D6F8E" w:rsidRDefault="006D6F8E">
            <w:pPr>
              <w:spacing w:after="0" w:line="240" w:lineRule="auto"/>
              <w:jc w:val="center"/>
              <w:rPr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 экзамен (подготовка и сдача)</w:t>
            </w:r>
          </w:p>
          <w:p w:rsidR="00A8007F" w:rsidRDefault="006D6F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УК-1</w:t>
            </w:r>
          </w:p>
        </w:tc>
      </w:tr>
      <w:tr w:rsidR="00A8007F">
        <w:trPr>
          <w:trHeight w:hRule="exact" w:val="138"/>
        </w:trPr>
        <w:tc>
          <w:tcPr>
            <w:tcW w:w="3970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3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</w:tr>
      <w:tr w:rsidR="00A8007F" w:rsidRPr="000F174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8007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8007F">
        <w:trPr>
          <w:trHeight w:hRule="exact" w:val="138"/>
        </w:trPr>
        <w:tc>
          <w:tcPr>
            <w:tcW w:w="3970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3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8007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A8007F">
        <w:trPr>
          <w:trHeight w:hRule="exact" w:val="138"/>
        </w:trPr>
        <w:tc>
          <w:tcPr>
            <w:tcW w:w="3970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3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</w:tr>
      <w:tr w:rsidR="00A8007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8007F" w:rsidRPr="006D6F8E" w:rsidRDefault="00A800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8007F">
        <w:trPr>
          <w:trHeight w:hRule="exact" w:val="416"/>
        </w:trPr>
        <w:tc>
          <w:tcPr>
            <w:tcW w:w="3970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1702" w:type="dxa"/>
          </w:tcPr>
          <w:p w:rsidR="00A8007F" w:rsidRDefault="00A8007F"/>
        </w:tc>
        <w:tc>
          <w:tcPr>
            <w:tcW w:w="426" w:type="dxa"/>
          </w:tcPr>
          <w:p w:rsidR="00A8007F" w:rsidRDefault="00A8007F"/>
        </w:tc>
        <w:tc>
          <w:tcPr>
            <w:tcW w:w="710" w:type="dxa"/>
          </w:tcPr>
          <w:p w:rsidR="00A8007F" w:rsidRDefault="00A8007F"/>
        </w:tc>
        <w:tc>
          <w:tcPr>
            <w:tcW w:w="143" w:type="dxa"/>
          </w:tcPr>
          <w:p w:rsidR="00A8007F" w:rsidRDefault="00A8007F"/>
        </w:tc>
        <w:tc>
          <w:tcPr>
            <w:tcW w:w="993" w:type="dxa"/>
          </w:tcPr>
          <w:p w:rsidR="00A8007F" w:rsidRDefault="00A8007F"/>
        </w:tc>
      </w:tr>
      <w:tr w:rsidR="00A8007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8007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A8007F"/>
        </w:tc>
      </w:tr>
      <w:tr w:rsidR="00A8007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8007F" w:rsidRDefault="006D6F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8007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 и его роль в жизни общества.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8007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07F" w:rsidRPr="000F17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07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8007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Объект, предмет и метод политической науки.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политологии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007F" w:rsidRDefault="00A8007F"/>
        </w:tc>
      </w:tr>
      <w:tr w:rsidR="00A8007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Объект, предмет и метод политической науки.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политологии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07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Объект, предмет и метод политической науки.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политологии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8007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Объект, предмет и метод политической науки.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политологии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07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8007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07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8007F" w:rsidRPr="000F174A">
        <w:trPr>
          <w:trHeight w:hRule="exact" w:val="1008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</w:t>
            </w:r>
          </w:p>
        </w:tc>
      </w:tr>
    </w:tbl>
    <w:p w:rsidR="00A8007F" w:rsidRPr="006D6F8E" w:rsidRDefault="006D6F8E">
      <w:pPr>
        <w:rPr>
          <w:sz w:val="0"/>
          <w:szCs w:val="0"/>
          <w:lang w:val="ru-RU"/>
        </w:rPr>
      </w:pPr>
      <w:r w:rsidRPr="006D6F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0F174A">
        <w:trPr>
          <w:trHeight w:hRule="exact" w:val="79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0F174A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0F17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800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8007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8007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российского права.</w:t>
            </w:r>
          </w:p>
        </w:tc>
      </w:tr>
      <w:tr w:rsidR="00A8007F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A8007F"/>
        </w:tc>
      </w:tr>
      <w:tr w:rsidR="00A8007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1.Естественное и позитивное, объективное и субъективное право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2.Классовый и цивилизационный подход к понятию права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3.Содержание права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4.Сущность права</w:t>
            </w:r>
          </w:p>
        </w:tc>
      </w:tr>
      <w:tr w:rsidR="00A8007F" w:rsidRPr="000F17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 права и нормативно-правовые акты.</w:t>
            </w:r>
          </w:p>
        </w:tc>
      </w:tr>
      <w:tr w:rsidR="00A8007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Норма права.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Статья нормативного акта.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Санкции нормы права.</w:t>
            </w:r>
          </w:p>
        </w:tc>
      </w:tr>
      <w:tr w:rsidR="00A800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Объект, предмет и метод политической науки.</w:t>
            </w:r>
          </w:p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политологии</w:t>
            </w:r>
          </w:p>
        </w:tc>
      </w:tr>
      <w:tr w:rsidR="00A8007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Теоретические методы политологии.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Общенаучные методы политологии.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3.Логические методы политологии.</w:t>
            </w:r>
          </w:p>
        </w:tc>
      </w:tr>
      <w:tr w:rsidR="00A8007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8007F">
        <w:trPr>
          <w:trHeight w:hRule="exact" w:val="147"/>
        </w:trPr>
        <w:tc>
          <w:tcPr>
            <w:tcW w:w="9640" w:type="dxa"/>
          </w:tcPr>
          <w:p w:rsidR="00A8007F" w:rsidRDefault="00A8007F"/>
        </w:tc>
      </w:tr>
      <w:tr w:rsidR="00A8007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российского права.</w:t>
            </w:r>
          </w:p>
        </w:tc>
      </w:tr>
      <w:tr w:rsidR="00A8007F">
        <w:trPr>
          <w:trHeight w:hRule="exact" w:val="21"/>
        </w:trPr>
        <w:tc>
          <w:tcPr>
            <w:tcW w:w="9640" w:type="dxa"/>
          </w:tcPr>
          <w:p w:rsidR="00A8007F" w:rsidRDefault="00A8007F"/>
        </w:tc>
      </w:tr>
      <w:tr w:rsidR="00A8007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1.Естественное и позитивное, объективное и субъективное право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2.Классовый и цивилизационный подход к понятию права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3.Содержание права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4.Сущность права</w:t>
            </w:r>
          </w:p>
        </w:tc>
      </w:tr>
      <w:tr w:rsidR="00A8007F">
        <w:trPr>
          <w:trHeight w:hRule="exact" w:val="8"/>
        </w:trPr>
        <w:tc>
          <w:tcPr>
            <w:tcW w:w="9640" w:type="dxa"/>
          </w:tcPr>
          <w:p w:rsidR="00A8007F" w:rsidRDefault="00A8007F"/>
        </w:tc>
      </w:tr>
      <w:tr w:rsidR="00A800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Объект, предмет и метод политической науки.</w:t>
            </w:r>
          </w:p>
          <w:p w:rsidR="00A8007F" w:rsidRDefault="006D6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политологии</w:t>
            </w:r>
          </w:p>
        </w:tc>
      </w:tr>
    </w:tbl>
    <w:p w:rsidR="00A8007F" w:rsidRDefault="006D6F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8007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Процесс формирования современного гражданского общества 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Модель взаимоотношений государства и гражданского общества.</w:t>
            </w: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8007F" w:rsidRPr="000F174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права и политологии » / Лобжанидзе Галина Ираклиевна. – Омск: Изд-во Омской гуманитарной академии, 2020.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8007F" w:rsidRPr="000F174A">
        <w:trPr>
          <w:trHeight w:hRule="exact" w:val="138"/>
        </w:trPr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8007F" w:rsidRPr="000F174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Пушкарева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978-5-534-00235-5.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hyperlink r:id="rId4" w:history="1">
              <w:r w:rsidR="008928C1">
                <w:rPr>
                  <w:rStyle w:val="a3"/>
                  <w:lang w:val="ru-RU"/>
                </w:rPr>
                <w:t>https://urait.ru/bcode/450437</w:t>
              </w:r>
            </w:hyperlink>
            <w:r w:rsidRPr="006D6F8E">
              <w:rPr>
                <w:lang w:val="ru-RU"/>
              </w:rPr>
              <w:t xml:space="preserve"> </w:t>
            </w:r>
          </w:p>
        </w:tc>
      </w:tr>
      <w:tr w:rsidR="00A8007F" w:rsidRPr="000F174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Вологдин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Боклан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Лезов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Лифшиц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Матусевич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Огнева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Свинцицкая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Староверова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Четвертков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978-5-534-09128-1.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hyperlink r:id="rId5" w:history="1">
              <w:r w:rsidR="008928C1">
                <w:rPr>
                  <w:rStyle w:val="a3"/>
                  <w:lang w:val="ru-RU"/>
                </w:rPr>
                <w:t>https://urait.ru/bcode/450519</w:t>
              </w:r>
            </w:hyperlink>
            <w:r w:rsidRPr="006D6F8E">
              <w:rPr>
                <w:lang w:val="ru-RU"/>
              </w:rPr>
              <w:t xml:space="preserve"> </w:t>
            </w:r>
          </w:p>
        </w:tc>
      </w:tr>
      <w:tr w:rsidR="00A8007F">
        <w:trPr>
          <w:trHeight w:hRule="exact" w:val="277"/>
        </w:trPr>
        <w:tc>
          <w:tcPr>
            <w:tcW w:w="285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8007F" w:rsidRPr="000F174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Коркунов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978-5-534-07620-2.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hyperlink r:id="rId6" w:history="1">
              <w:r w:rsidR="008928C1">
                <w:rPr>
                  <w:rStyle w:val="a3"/>
                  <w:lang w:val="ru-RU"/>
                </w:rPr>
                <w:t>https://urait.ru/bcode/452586</w:t>
              </w:r>
            </w:hyperlink>
            <w:r w:rsidRPr="006D6F8E">
              <w:rPr>
                <w:lang w:val="ru-RU"/>
              </w:rPr>
              <w:t xml:space="preserve"> </w:t>
            </w:r>
          </w:p>
        </w:tc>
      </w:tr>
      <w:tr w:rsidR="00A8007F" w:rsidRPr="000F174A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0F174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юристов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Малько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Саломатин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978-5-9916-8606-8.</w:t>
            </w:r>
            <w:r w:rsidRPr="006D6F8E">
              <w:rPr>
                <w:lang w:val="ru-RU"/>
              </w:rPr>
              <w:t xml:space="preserve">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6F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6F8E">
              <w:rPr>
                <w:lang w:val="ru-RU"/>
              </w:rPr>
              <w:t xml:space="preserve"> </w:t>
            </w:r>
            <w:hyperlink r:id="rId7" w:history="1">
              <w:r w:rsidR="008928C1">
                <w:rPr>
                  <w:rStyle w:val="a3"/>
                  <w:lang w:val="ru-RU"/>
                </w:rPr>
                <w:t>https://urait.ru/bcode/449713</w:t>
              </w:r>
            </w:hyperlink>
            <w:r w:rsidRPr="006D6F8E">
              <w:rPr>
                <w:lang w:val="ru-RU"/>
              </w:rPr>
              <w:t xml:space="preserve"> </w:t>
            </w:r>
          </w:p>
        </w:tc>
      </w:tr>
      <w:tr w:rsidR="00A8007F" w:rsidRPr="000F174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8007F" w:rsidRPr="000F174A">
        <w:trPr>
          <w:trHeight w:hRule="exact" w:val="441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B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0F1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</w:tc>
      </w:tr>
    </w:tbl>
    <w:p w:rsidR="00A8007F" w:rsidRPr="006D6F8E" w:rsidRDefault="006D6F8E">
      <w:pPr>
        <w:rPr>
          <w:sz w:val="0"/>
          <w:szCs w:val="0"/>
          <w:lang w:val="ru-RU"/>
        </w:rPr>
      </w:pPr>
      <w:r w:rsidRPr="006D6F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0F174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8007F" w:rsidRPr="000F174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8007F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</w:p>
        </w:tc>
      </w:tr>
    </w:tbl>
    <w:p w:rsidR="00A8007F" w:rsidRDefault="006D6F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0F174A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8007F" w:rsidRPr="000F174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8007F" w:rsidRPr="000F174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8007F" w:rsidRPr="006D6F8E" w:rsidRDefault="00A80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8007F" w:rsidRDefault="006D6F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8007F" w:rsidRPr="006D6F8E" w:rsidRDefault="00A800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8007F" w:rsidRPr="000F17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8007F" w:rsidRPr="000F17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8007F" w:rsidRPr="000F17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800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8007F" w:rsidRPr="000F17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A8007F" w:rsidRPr="000F17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8007F" w:rsidRPr="006D6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8928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A8007F" w:rsidRPr="006D6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B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8007F" w:rsidRPr="006D6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1B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8007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Default="006D6F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8007F" w:rsidRPr="006D6F8E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A8007F" w:rsidRPr="006D6F8E" w:rsidRDefault="006D6F8E">
      <w:pPr>
        <w:rPr>
          <w:sz w:val="0"/>
          <w:szCs w:val="0"/>
          <w:lang w:val="ru-RU"/>
        </w:rPr>
      </w:pPr>
      <w:r w:rsidRPr="006D6F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6D6F8E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8007F" w:rsidRPr="006D6F8E">
        <w:trPr>
          <w:trHeight w:hRule="exact" w:val="277"/>
        </w:trPr>
        <w:tc>
          <w:tcPr>
            <w:tcW w:w="9640" w:type="dxa"/>
          </w:tcPr>
          <w:p w:rsidR="00A8007F" w:rsidRPr="006D6F8E" w:rsidRDefault="00A8007F">
            <w:pPr>
              <w:rPr>
                <w:lang w:val="ru-RU"/>
              </w:rPr>
            </w:pPr>
          </w:p>
        </w:tc>
      </w:tr>
      <w:tr w:rsidR="00A8007F" w:rsidRPr="006D6F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8007F" w:rsidRPr="006D6F8E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A8007F" w:rsidRPr="006D6F8E" w:rsidRDefault="006D6F8E">
      <w:pPr>
        <w:rPr>
          <w:sz w:val="0"/>
          <w:szCs w:val="0"/>
          <w:lang w:val="ru-RU"/>
        </w:rPr>
      </w:pPr>
      <w:r w:rsidRPr="006D6F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007F" w:rsidRPr="000F174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1B61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8007F" w:rsidRPr="006D6F8E" w:rsidRDefault="006D6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D6F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8007F" w:rsidRPr="006D6F8E" w:rsidRDefault="00A8007F">
      <w:pPr>
        <w:rPr>
          <w:lang w:val="ru-RU"/>
        </w:rPr>
      </w:pPr>
    </w:p>
    <w:sectPr w:rsidR="00A8007F" w:rsidRPr="006D6F8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174A"/>
    <w:rsid w:val="001B6162"/>
    <w:rsid w:val="001F0BC7"/>
    <w:rsid w:val="006D6F8E"/>
    <w:rsid w:val="008928C1"/>
    <w:rsid w:val="00A8007F"/>
    <w:rsid w:val="00D31453"/>
    <w:rsid w:val="00E209E2"/>
    <w:rsid w:val="00E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F3AA43-F30F-48A7-A05C-83F606AD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1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4971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58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5051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43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5542</Words>
  <Characters>31595</Characters>
  <Application>Microsoft Office Word</Application>
  <DocSecurity>0</DocSecurity>
  <Lines>263</Lines>
  <Paragraphs>74</Paragraphs>
  <ScaleCrop>false</ScaleCrop>
  <Company/>
  <LinksUpToDate>false</LinksUpToDate>
  <CharactersWithSpaces>37063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2020-2021_ФГОС3++2020_Бак-ЗФО-ППО (ППСиИО)(20)_plx_Основы права и политологии </dc:title>
  <dc:creator>FastReport.NET</dc:creator>
  <cp:lastModifiedBy>Mark Bernstorf</cp:lastModifiedBy>
  <cp:revision>6</cp:revision>
  <dcterms:created xsi:type="dcterms:W3CDTF">2021-07-20T05:36:00Z</dcterms:created>
  <dcterms:modified xsi:type="dcterms:W3CDTF">2022-11-13T14:07:00Z</dcterms:modified>
</cp:coreProperties>
</file>